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11" w:rsidRDefault="005F0811" w:rsidP="00FA7336">
      <w:pPr>
        <w:jc w:val="both"/>
      </w:pPr>
      <w:r>
        <w:t>1</w:t>
      </w:r>
    </w:p>
    <w:p w:rsidR="005F0811" w:rsidRDefault="005F0811" w:rsidP="00FA7336">
      <w:pPr>
        <w:jc w:val="both"/>
      </w:pPr>
      <w:proofErr w:type="spellStart"/>
      <w:r>
        <w:t>Roj</w:t>
      </w:r>
      <w:proofErr w:type="spellEnd"/>
      <w:r>
        <w:t>: SJPI 80/2014 - ECLI</w:t>
      </w:r>
      <w:proofErr w:type="gramStart"/>
      <w:r>
        <w:t>:ES:JPI:2014:80</w:t>
      </w:r>
      <w:proofErr w:type="gramEnd"/>
    </w:p>
    <w:p w:rsidR="005F0811" w:rsidRDefault="005F0811" w:rsidP="00FA7336">
      <w:pPr>
        <w:jc w:val="both"/>
      </w:pPr>
      <w:r>
        <w:t xml:space="preserve">Id </w:t>
      </w:r>
      <w:proofErr w:type="spellStart"/>
      <w:r>
        <w:t>Cendoj</w:t>
      </w:r>
      <w:proofErr w:type="spellEnd"/>
      <w:r>
        <w:t>: 28005420032014100001</w:t>
      </w:r>
    </w:p>
    <w:p w:rsidR="005F0811" w:rsidRDefault="005F0811" w:rsidP="00FA7336">
      <w:pPr>
        <w:jc w:val="both"/>
      </w:pPr>
      <w:r>
        <w:t>Órgano: Juzgado de Primera Instancia</w:t>
      </w:r>
    </w:p>
    <w:p w:rsidR="005F0811" w:rsidRDefault="005F0811" w:rsidP="00FA7336">
      <w:pPr>
        <w:jc w:val="both"/>
      </w:pPr>
      <w:r>
        <w:t>Sede: Alcalá de Henares</w:t>
      </w:r>
    </w:p>
    <w:p w:rsidR="005F0811" w:rsidRDefault="005F0811" w:rsidP="00FA7336">
      <w:pPr>
        <w:jc w:val="both"/>
      </w:pPr>
      <w:r>
        <w:t>Sección: 3</w:t>
      </w:r>
    </w:p>
    <w:p w:rsidR="005F0811" w:rsidRDefault="005F0811" w:rsidP="00FA7336">
      <w:pPr>
        <w:jc w:val="both"/>
      </w:pPr>
      <w:r>
        <w:t>Nº de Recurso: 1438/2013</w:t>
      </w:r>
    </w:p>
    <w:p w:rsidR="005F0811" w:rsidRDefault="005F0811" w:rsidP="00FA7336">
      <w:pPr>
        <w:jc w:val="both"/>
      </w:pPr>
      <w:r>
        <w:t>Nº de Resolución: 91/2014</w:t>
      </w:r>
    </w:p>
    <w:p w:rsidR="005F0811" w:rsidRDefault="005F0811" w:rsidP="00FA7336">
      <w:pPr>
        <w:jc w:val="both"/>
      </w:pPr>
      <w:r>
        <w:t>Procedimiento: CIVIL</w:t>
      </w:r>
    </w:p>
    <w:p w:rsidR="005F0811" w:rsidRDefault="005F0811" w:rsidP="00FA7336">
      <w:pPr>
        <w:jc w:val="both"/>
      </w:pPr>
      <w:r>
        <w:t>Ponente: ZULEMA GARCIA CALABUIG</w:t>
      </w:r>
    </w:p>
    <w:p w:rsidR="005F0811" w:rsidRDefault="005F0811" w:rsidP="00FA7336">
      <w:pPr>
        <w:jc w:val="both"/>
      </w:pPr>
      <w:r>
        <w:t>Tipo de Resolución: Sentencia</w:t>
      </w:r>
    </w:p>
    <w:p w:rsidR="005F0811" w:rsidRDefault="005F0811" w:rsidP="00FA7336">
      <w:pPr>
        <w:jc w:val="both"/>
      </w:pPr>
      <w:r>
        <w:t>JDO.1A. INSTANCIA N.3 ALCALA DE HENARES</w:t>
      </w:r>
    </w:p>
    <w:p w:rsidR="005F0811" w:rsidRDefault="005F0811" w:rsidP="00FA7336">
      <w:pPr>
        <w:jc w:val="both"/>
      </w:pPr>
      <w:r>
        <w:t>C/ COLEGIOS 4 Y 6</w:t>
      </w:r>
    </w:p>
    <w:p w:rsidR="005F0811" w:rsidRDefault="005F0811" w:rsidP="00FA7336">
      <w:pPr>
        <w:jc w:val="both"/>
      </w:pPr>
      <w:r>
        <w:t>91/9839424</w:t>
      </w:r>
    </w:p>
    <w:p w:rsidR="005F0811" w:rsidRDefault="005F0811" w:rsidP="00FA7336">
      <w:pPr>
        <w:jc w:val="both"/>
      </w:pPr>
      <w:r>
        <w:t>91/6834267</w:t>
      </w:r>
    </w:p>
    <w:p w:rsidR="005F0811" w:rsidRDefault="005F0811" w:rsidP="00FA7336">
      <w:pPr>
        <w:jc w:val="both"/>
      </w:pPr>
      <w:r>
        <w:t>V2984</w:t>
      </w:r>
    </w:p>
    <w:p w:rsidR="005F0811" w:rsidRDefault="005F0811" w:rsidP="00FA7336">
      <w:pPr>
        <w:jc w:val="both"/>
      </w:pPr>
      <w:r>
        <w:t>N.I.G.: 28005 30 1 2013 4012493</w:t>
      </w:r>
    </w:p>
    <w:p w:rsidR="005F0811" w:rsidRDefault="005F0811" w:rsidP="00FA7336">
      <w:pPr>
        <w:jc w:val="both"/>
      </w:pPr>
      <w:r>
        <w:t>Procedimiento: PROCEDIMIENTO ORDINARIO 1438 /2013</w:t>
      </w:r>
    </w:p>
    <w:p w:rsidR="005F0811" w:rsidRDefault="005F0811" w:rsidP="00FA7336">
      <w:pPr>
        <w:jc w:val="both"/>
      </w:pPr>
      <w:r>
        <w:t>De D/</w:t>
      </w:r>
      <w:proofErr w:type="spellStart"/>
      <w:r>
        <w:t>ña</w:t>
      </w:r>
      <w:proofErr w:type="spellEnd"/>
      <w:r>
        <w:t>. INGEASA SA</w:t>
      </w:r>
    </w:p>
    <w:p w:rsidR="005F0811" w:rsidRDefault="005F0811" w:rsidP="00FA7336">
      <w:pPr>
        <w:jc w:val="both"/>
      </w:pPr>
      <w:r>
        <w:t xml:space="preserve">Procurador/a Sr/a. JACOBO GARCÍA </w:t>
      </w:r>
      <w:proofErr w:type="spellStart"/>
      <w:r>
        <w:t>GARCÍA</w:t>
      </w:r>
      <w:proofErr w:type="spellEnd"/>
    </w:p>
    <w:p w:rsidR="005F0811" w:rsidRDefault="005F0811" w:rsidP="00FA7336">
      <w:pPr>
        <w:jc w:val="both"/>
      </w:pPr>
      <w:r>
        <w:t>Abogado/a Sr/a. VICENTE RODRIGO DIAZ</w:t>
      </w:r>
    </w:p>
    <w:p w:rsidR="005F0811" w:rsidRDefault="005F0811" w:rsidP="00FA7336">
      <w:pPr>
        <w:jc w:val="both"/>
      </w:pPr>
      <w:r>
        <w:t>Contra D/</w:t>
      </w:r>
      <w:proofErr w:type="spellStart"/>
      <w:r>
        <w:t>ña</w:t>
      </w:r>
      <w:proofErr w:type="spellEnd"/>
      <w:r>
        <w:t>. BANKIA SA</w:t>
      </w:r>
    </w:p>
    <w:p w:rsidR="005F0811" w:rsidRDefault="005F0811" w:rsidP="00FA7336">
      <w:pPr>
        <w:jc w:val="both"/>
      </w:pPr>
      <w:r>
        <w:t>Procurador/a Sr/a. RICARDO DE LA SANTA MARQUEZ</w:t>
      </w:r>
    </w:p>
    <w:p w:rsidR="005F0811" w:rsidRDefault="005F0811" w:rsidP="00FA7336">
      <w:pPr>
        <w:jc w:val="both"/>
      </w:pPr>
      <w:r>
        <w:t>Abogado/a Sr/a. SIN PROFESIONAL ASIGNADO</w:t>
      </w:r>
    </w:p>
    <w:p w:rsidR="005F0811" w:rsidRDefault="005F0811" w:rsidP="00FA7336">
      <w:pPr>
        <w:jc w:val="both"/>
      </w:pPr>
      <w:r>
        <w:t>SENTENCIA Nº 91/14</w:t>
      </w:r>
    </w:p>
    <w:p w:rsidR="005F0811" w:rsidRDefault="005F0811" w:rsidP="00FA7336">
      <w:pPr>
        <w:jc w:val="both"/>
      </w:pPr>
      <w:r>
        <w:t>En la ciudad de Alcalá de Henares (Madrid), a 22 de julio del año dos mil catorce.</w:t>
      </w:r>
    </w:p>
    <w:p w:rsidR="005F0811" w:rsidRDefault="005F0811" w:rsidP="00FA7336">
      <w:pPr>
        <w:ind w:firstLine="708"/>
        <w:jc w:val="both"/>
      </w:pPr>
      <w:r>
        <w:t xml:space="preserve">La </w:t>
      </w:r>
      <w:proofErr w:type="spellStart"/>
      <w:r>
        <w:t>Iltma</w:t>
      </w:r>
      <w:proofErr w:type="spellEnd"/>
      <w:r>
        <w:t>. Sra. Dña. ZULEMA GARCÍA CALABUIG, Juez de Apoyo al Juez de Adscripción Territorial</w:t>
      </w:r>
      <w:r w:rsidR="00FA7336">
        <w:t xml:space="preserve"> </w:t>
      </w:r>
      <w:r>
        <w:t xml:space="preserve">del TSJ de Madrid, habiendo visto los presentes autos de Juicio Ordinario, </w:t>
      </w:r>
      <w:r>
        <w:lastRenderedPageBreak/>
        <w:t>promovidos por INGEASA, S.A,</w:t>
      </w:r>
      <w:r w:rsidR="00FA7336">
        <w:t xml:space="preserve"> </w:t>
      </w:r>
      <w:r>
        <w:t xml:space="preserve">representada en autos por el procurador Sr. García </w:t>
      </w:r>
      <w:proofErr w:type="spellStart"/>
      <w:r>
        <w:t>García</w:t>
      </w:r>
      <w:proofErr w:type="spellEnd"/>
      <w:r>
        <w:t xml:space="preserve"> y con asistencia del letrado Don Vicente Rodrigo</w:t>
      </w:r>
      <w:r w:rsidR="00FA7336">
        <w:t xml:space="preserve"> </w:t>
      </w:r>
      <w:r>
        <w:t>Díaz, contra BANKIA, S.A., representada en autos por el Procurador Sr. De la Santa Márquez, y defendida por</w:t>
      </w:r>
      <w:r w:rsidR="00FA7336">
        <w:t xml:space="preserve"> </w:t>
      </w:r>
      <w:r>
        <w:t xml:space="preserve">la letrada Doña María José </w:t>
      </w:r>
      <w:proofErr w:type="spellStart"/>
      <w:r>
        <w:t>Cosmea</w:t>
      </w:r>
      <w:proofErr w:type="spellEnd"/>
      <w:r>
        <w:t xml:space="preserve"> Rodríguez, que versa sobre acción de nulidad de contrato de inversión</w:t>
      </w:r>
      <w:r w:rsidR="00FA7336">
        <w:t xml:space="preserve"> </w:t>
      </w:r>
      <w:r>
        <w:t>por vicio del consentimiento y subsidiariamente, resolución contractual.</w:t>
      </w:r>
    </w:p>
    <w:p w:rsidR="005F0811" w:rsidRDefault="005F0811" w:rsidP="00FA7336">
      <w:pPr>
        <w:jc w:val="center"/>
      </w:pPr>
      <w:r>
        <w:t>ANTECEDENTES DE HECHO</w:t>
      </w:r>
    </w:p>
    <w:p w:rsidR="005F0811" w:rsidRDefault="005F0811" w:rsidP="00FA7336">
      <w:pPr>
        <w:ind w:firstLine="708"/>
        <w:jc w:val="both"/>
      </w:pPr>
      <w:r>
        <w:t>PRIMERO.- La meritada representación de la parte actora, formuló demanda con arreglo a las</w:t>
      </w:r>
      <w:r w:rsidR="00FA7336">
        <w:t xml:space="preserve"> </w:t>
      </w:r>
      <w:r>
        <w:t xml:space="preserve">prescripciones legales, alegando que Don </w:t>
      </w:r>
      <w:proofErr w:type="gramStart"/>
      <w:r>
        <w:t>Paulino ,</w:t>
      </w:r>
      <w:proofErr w:type="gramEnd"/>
      <w:r>
        <w:t xml:space="preserve"> como administrador de </w:t>
      </w:r>
      <w:proofErr w:type="spellStart"/>
      <w:r>
        <w:t>Ingeasa</w:t>
      </w:r>
      <w:proofErr w:type="spellEnd"/>
      <w:r>
        <w:t>, suscribió acciones</w:t>
      </w:r>
      <w:r w:rsidR="00FA7336">
        <w:t xml:space="preserve"> </w:t>
      </w:r>
      <w:r>
        <w:t xml:space="preserve">de </w:t>
      </w:r>
      <w:proofErr w:type="spellStart"/>
      <w:r>
        <w:t>Bankia</w:t>
      </w:r>
      <w:proofErr w:type="spellEnd"/>
      <w:r>
        <w:t xml:space="preserve"> con ocasión de la Oferta Pública de Suscripción lanzada por la demandada en el año 2011.</w:t>
      </w:r>
    </w:p>
    <w:p w:rsidR="00FA7336" w:rsidRDefault="005F0811" w:rsidP="00FA7336">
      <w:pPr>
        <w:ind w:firstLine="708"/>
        <w:jc w:val="both"/>
      </w:pPr>
      <w:r>
        <w:t>Continuó, alegando que concretamente adquirió 37.066 títulos por importe total de 138.997,00 Euros. Adujo</w:t>
      </w:r>
      <w:r w:rsidR="00FA7336">
        <w:t xml:space="preserve"> </w:t>
      </w:r>
      <w:r>
        <w:t>seguidamente que dicha compra se produjo por la actuación dolosa de la demandada, pues existió engaño</w:t>
      </w:r>
      <w:r w:rsidR="00FA7336">
        <w:t xml:space="preserve"> </w:t>
      </w:r>
      <w:r>
        <w:t xml:space="preserve">en las condiciones de la salida a Bolsa de </w:t>
      </w:r>
      <w:proofErr w:type="spellStart"/>
      <w:r>
        <w:t>Bankia</w:t>
      </w:r>
      <w:proofErr w:type="spellEnd"/>
      <w:r>
        <w:t>, lo que provocó el vicio en el consentimiento prestado por el</w:t>
      </w:r>
      <w:r w:rsidR="00FA7336">
        <w:t xml:space="preserve"> </w:t>
      </w:r>
      <w:r>
        <w:t xml:space="preserve">Sr. </w:t>
      </w:r>
      <w:proofErr w:type="gramStart"/>
      <w:r>
        <w:t>Paulino .</w:t>
      </w:r>
      <w:proofErr w:type="gramEnd"/>
      <w:r>
        <w:t xml:space="preserve"> En consecuencia, y tras describir el proceso de salida a Bolsa de la demandada, y entendiendo</w:t>
      </w:r>
      <w:r w:rsidR="00FA7336">
        <w:t xml:space="preserve"> </w:t>
      </w:r>
      <w:r>
        <w:t>que actuó de manera dolosa,-no ofreciendo la verdadera información contable-, interesó la nulidad de los</w:t>
      </w:r>
      <w:r w:rsidR="00FA7336">
        <w:t xml:space="preserve"> </w:t>
      </w:r>
      <w:r>
        <w:t>contratos suscritos por su mandante. Solicitó además de manera subsidiaria que se declarara la resolución</w:t>
      </w:r>
      <w:r w:rsidR="00FA7336">
        <w:t xml:space="preserve"> </w:t>
      </w:r>
      <w:r>
        <w:t>de los contratos suscritos por el incumplimiento de la entidad bancaria de sus obligaciones legales en materia</w:t>
      </w:r>
      <w:r w:rsidR="00FA7336">
        <w:t xml:space="preserve"> </w:t>
      </w:r>
      <w:r>
        <w:t>de diligencia, lealtad e información. Todo ello, con restitución de las cantidades invertidas en tal contratación,</w:t>
      </w:r>
      <w:r w:rsidR="00FA7336">
        <w:t xml:space="preserve"> </w:t>
      </w:r>
      <w:r>
        <w:t>más los intereses legales y las costas del proceso.</w:t>
      </w:r>
    </w:p>
    <w:p w:rsidR="005F0811" w:rsidRDefault="005F0811" w:rsidP="00FA7336">
      <w:pPr>
        <w:ind w:firstLine="708"/>
        <w:jc w:val="both"/>
      </w:pPr>
      <w:r>
        <w:t>SEGUNDO.- Admitida a trámite la demanda, se dispuso el emplazamiento de la parte demandada, para</w:t>
      </w:r>
      <w:r w:rsidR="00FA7336">
        <w:t xml:space="preserve"> </w:t>
      </w:r>
      <w:r>
        <w:t>que en el término legal, compareciere en autos asistida de Abogado y Procurador y contestara aquella, lo</w:t>
      </w:r>
      <w:r w:rsidR="00FA7336">
        <w:t xml:space="preserve"> </w:t>
      </w:r>
      <w:r>
        <w:t xml:space="preserve">cual verificó en el sentido de oponerse, alegando, en primer lugar, </w:t>
      </w:r>
      <w:proofErr w:type="spellStart"/>
      <w:r>
        <w:t>prejudicialidad</w:t>
      </w:r>
      <w:proofErr w:type="spellEnd"/>
      <w:r>
        <w:t xml:space="preserve"> penal, la cual fue resuelta</w:t>
      </w:r>
      <w:r w:rsidR="00FA7336">
        <w:t xml:space="preserve"> </w:t>
      </w:r>
      <w:r>
        <w:t>en sentido desestimatorio, y argumentando que la suscripción por la actora tuvo lugar en tres momentos</w:t>
      </w:r>
      <w:r w:rsidR="00FA7336">
        <w:t xml:space="preserve"> </w:t>
      </w:r>
      <w:r>
        <w:t>diferentes y anteriores, en uno de los casos, a la Oferta Pública de Suscripción lanzada en el año 2011.</w:t>
      </w:r>
    </w:p>
    <w:p w:rsidR="005F0811" w:rsidRDefault="005F0811" w:rsidP="00FA7336">
      <w:pPr>
        <w:ind w:firstLine="708"/>
        <w:jc w:val="both"/>
      </w:pPr>
      <w:r>
        <w:t>Continuó alegando que se rechazaba que los estados contables presentados públicamente para la salida a</w:t>
      </w:r>
      <w:r w:rsidR="00FA7336">
        <w:t xml:space="preserve"> </w:t>
      </w:r>
      <w:r>
        <w:t xml:space="preserve">Bolsa de </w:t>
      </w:r>
      <w:proofErr w:type="spellStart"/>
      <w:r>
        <w:t>Bankia</w:t>
      </w:r>
      <w:proofErr w:type="spellEnd"/>
      <w:r>
        <w:t xml:space="preserve"> y la información contenida en el folleto de emisión de la OPS y cualquier otra información</w:t>
      </w:r>
      <w:r w:rsidR="00FA7336">
        <w:t xml:space="preserve"> </w:t>
      </w:r>
      <w:r>
        <w:t>complementaria de carácter esencial, no reflejaran la imagen fiel de la entidad bancaria. Adujo seguidamente</w:t>
      </w:r>
      <w:r w:rsidR="00FA7336">
        <w:t xml:space="preserve"> </w:t>
      </w:r>
      <w:r>
        <w:t xml:space="preserve">que no era atribuible a su </w:t>
      </w:r>
      <w:proofErr w:type="gramStart"/>
      <w:r>
        <w:t>representada</w:t>
      </w:r>
      <w:proofErr w:type="gramEnd"/>
      <w:r>
        <w:t xml:space="preserve"> dolo, negligencia o falta de diligencia, y que, en cualquier caso, no</w:t>
      </w:r>
      <w:r w:rsidR="00FA7336">
        <w:t xml:space="preserve"> </w:t>
      </w:r>
      <w:r>
        <w:t xml:space="preserve">existía nexo causal entre la actuación de </w:t>
      </w:r>
      <w:proofErr w:type="spellStart"/>
      <w:r>
        <w:t>Bankia</w:t>
      </w:r>
      <w:proofErr w:type="spellEnd"/>
      <w:r>
        <w:t xml:space="preserve"> y la suscripción de acciones realizada por </w:t>
      </w:r>
      <w:proofErr w:type="spellStart"/>
      <w:r>
        <w:t>Ingeasa</w:t>
      </w:r>
      <w:proofErr w:type="spellEnd"/>
      <w:r>
        <w:t>. Por todo</w:t>
      </w:r>
      <w:r w:rsidR="00FA7336">
        <w:t xml:space="preserve"> </w:t>
      </w:r>
      <w:r>
        <w:t>ello, y entendiendo que se cumplieron todos los estándares legales y obligatorios (según la legalidad vigente)</w:t>
      </w:r>
      <w:r w:rsidR="00FA7336">
        <w:t xml:space="preserve"> </w:t>
      </w:r>
      <w:r>
        <w:t>para la salida a Bolsa de la entidad, interesó la desestimación de la demanda, con imposición de costas a</w:t>
      </w:r>
      <w:r w:rsidR="00FA7336">
        <w:t xml:space="preserve"> </w:t>
      </w:r>
      <w:r>
        <w:t>la parte actora.</w:t>
      </w:r>
    </w:p>
    <w:p w:rsidR="005F0811" w:rsidRDefault="005F0811" w:rsidP="00FA7336">
      <w:pPr>
        <w:ind w:firstLine="708"/>
        <w:jc w:val="both"/>
      </w:pPr>
      <w:r>
        <w:t>TERCERO.- Producida la contestación, se citó a las partes a la celebración de la audiencia previa, que</w:t>
      </w:r>
      <w:r w:rsidR="00FA7336">
        <w:t xml:space="preserve"> </w:t>
      </w:r>
      <w:r>
        <w:t>tuvo lugar con la comparecencia de ambas, las cuales ratificaron sus pretensiones, no siendo posible llegar</w:t>
      </w:r>
      <w:r w:rsidR="00FA7336">
        <w:t xml:space="preserve"> </w:t>
      </w:r>
      <w:r>
        <w:t>a un acuerdo y, recibido el procedimiento a prueba se propuso y admitió la de documental, acordando remitir</w:t>
      </w:r>
    </w:p>
    <w:p w:rsidR="005F0811" w:rsidRDefault="005F0811" w:rsidP="00FA7336">
      <w:pPr>
        <w:jc w:val="both"/>
      </w:pPr>
      <w:proofErr w:type="gramStart"/>
      <w:r>
        <w:lastRenderedPageBreak/>
        <w:t>el</w:t>
      </w:r>
      <w:proofErr w:type="gramEnd"/>
      <w:r>
        <w:t xml:space="preserve"> oficio propuesto por la demandante a la entidad </w:t>
      </w:r>
      <w:proofErr w:type="spellStart"/>
      <w:r>
        <w:t>Delolte</w:t>
      </w:r>
      <w:proofErr w:type="spellEnd"/>
      <w:r>
        <w:t>, S.L. Tras la recepción del oficio se dio traslado a</w:t>
      </w:r>
      <w:r w:rsidR="00FA7336">
        <w:t xml:space="preserve"> </w:t>
      </w:r>
      <w:r>
        <w:t>las partes, las cuales se pronunciaron sobre el mismo en el sentido que consta en sus respectivos escritos.</w:t>
      </w:r>
    </w:p>
    <w:p w:rsidR="005F0811" w:rsidRDefault="005F0811" w:rsidP="00FA7336">
      <w:pPr>
        <w:ind w:firstLine="708"/>
        <w:jc w:val="both"/>
      </w:pPr>
      <w:r>
        <w:t>Tras ello, se les concedió un plazo para formular por escrito sus conclusiones, quedando tras ello los autos</w:t>
      </w:r>
      <w:r w:rsidR="00FA7336">
        <w:t xml:space="preserve"> </w:t>
      </w:r>
      <w:r>
        <w:t>pendientes de dictar resolución.</w:t>
      </w:r>
    </w:p>
    <w:p w:rsidR="00FA7336" w:rsidRDefault="00FA7336" w:rsidP="00FA7336">
      <w:pPr>
        <w:jc w:val="center"/>
      </w:pPr>
    </w:p>
    <w:p w:rsidR="005F0811" w:rsidRPr="00FA7336" w:rsidRDefault="005F0811" w:rsidP="00FA7336">
      <w:pPr>
        <w:jc w:val="center"/>
        <w:rPr>
          <w:b/>
        </w:rPr>
      </w:pPr>
      <w:r w:rsidRPr="00FA7336">
        <w:rPr>
          <w:b/>
        </w:rPr>
        <w:t>FUNDAMENTOS JURÍDICOS</w:t>
      </w:r>
    </w:p>
    <w:p w:rsidR="005F0811" w:rsidRDefault="005F0811" w:rsidP="00FA7336">
      <w:pPr>
        <w:ind w:firstLine="708"/>
        <w:jc w:val="both"/>
      </w:pPr>
      <w:r w:rsidRPr="00FA7336">
        <w:rPr>
          <w:b/>
        </w:rPr>
        <w:t>PRIMERO.-</w:t>
      </w:r>
      <w:r>
        <w:t xml:space="preserve"> Se ejercita en el presente procedimiento una acción de nulidad de contrato por vicio del</w:t>
      </w:r>
      <w:r w:rsidR="00FA7336">
        <w:t xml:space="preserve"> </w:t>
      </w:r>
      <w:r>
        <w:t>consentimiento, y subsidiariamente, de resolución contractual. Dispone el artículo 1.261 del Código Civil que</w:t>
      </w:r>
      <w:r w:rsidR="00FA7336">
        <w:t xml:space="preserve"> </w:t>
      </w:r>
      <w:r>
        <w:t>no hay contrato sino cuando concurren los siguientes requisitos: consentimiento de los contratantes, objeto</w:t>
      </w:r>
      <w:r w:rsidR="00FA7336">
        <w:t xml:space="preserve"> </w:t>
      </w:r>
      <w:r>
        <w:t>cierto que sea materia del contrato y causa de la obligación que se establezca. Por su parte el artículo 1.265</w:t>
      </w:r>
      <w:r w:rsidR="00FA7336">
        <w:t xml:space="preserve"> </w:t>
      </w:r>
      <w:r>
        <w:t>del mismo Texto Legal establece que, será nulo el consentimiento prestado por error, violencia, intimidación</w:t>
      </w:r>
      <w:r w:rsidR="00FA7336">
        <w:t xml:space="preserve"> </w:t>
      </w:r>
      <w:r>
        <w:t>o dolo. Seguidamente, el artículo 1.266 CC dice: "Para que el error invalide el consentimiento, deberá recaer</w:t>
      </w:r>
      <w:r w:rsidR="00FA7336">
        <w:t xml:space="preserve"> </w:t>
      </w:r>
      <w:r>
        <w:t>sobre la sustancia de la cosa que fuere objeto del contrato, o sobre aquellas condiciones de la misma que</w:t>
      </w:r>
      <w:r w:rsidR="00FA7336">
        <w:t xml:space="preserve"> </w:t>
      </w:r>
      <w:r>
        <w:t>principalmente hubiesen dado motivo a celebrarlo. El error sobre la persona sólo Invalidará el contrato cuando</w:t>
      </w:r>
      <w:r w:rsidR="00FA7336">
        <w:t xml:space="preserve"> </w:t>
      </w:r>
      <w:r>
        <w:t>la consideración a ella hubiese sido la causa principal del mismo. El simple error de cuenta sólo dará lugar a</w:t>
      </w:r>
      <w:r w:rsidR="00FA7336">
        <w:t xml:space="preserve"> </w:t>
      </w:r>
      <w:r>
        <w:t>su corrección". Y a continuación, el artículo 1.269 CC dispone:</w:t>
      </w:r>
      <w:r w:rsidR="00FA7336">
        <w:t xml:space="preserve"> </w:t>
      </w:r>
      <w:r>
        <w:t>Hay dolo cuando, con palabras o maquinaciones insidiosas de parte de uno de los contratantes, es</w:t>
      </w:r>
      <w:r w:rsidR="00FA7336">
        <w:t xml:space="preserve"> </w:t>
      </w:r>
      <w:r>
        <w:t>inducido el otro a celebrar un contrato que, sin ellas, no hubiera hecho". Aclarando el 1.270 CC que: "Para que</w:t>
      </w:r>
      <w:r w:rsidR="00FA7336">
        <w:t xml:space="preserve"> </w:t>
      </w:r>
      <w:r>
        <w:t>el dolo produzca la nulidad de los contratos, deberá ser grave y no haber sido empleado por las dos partes</w:t>
      </w:r>
      <w:r w:rsidR="00FA7336">
        <w:t xml:space="preserve"> </w:t>
      </w:r>
      <w:r>
        <w:t>contratantes. El dolo incidental sólo obliga al que lo empleó a indemnizar daños y perjuicios".</w:t>
      </w:r>
    </w:p>
    <w:p w:rsidR="005F0811" w:rsidRDefault="005F0811" w:rsidP="00FA7336">
      <w:pPr>
        <w:ind w:firstLine="708"/>
        <w:jc w:val="both"/>
      </w:pPr>
      <w:r w:rsidRPr="00FA7336">
        <w:rPr>
          <w:b/>
        </w:rPr>
        <w:t>SEGUNDO.-</w:t>
      </w:r>
      <w:r>
        <w:t xml:space="preserve"> Alega la actora el Incumplimiento por la demandada de proporcionarle la información veraz</w:t>
      </w:r>
      <w:r w:rsidR="00FA7336">
        <w:t xml:space="preserve"> </w:t>
      </w:r>
      <w:r>
        <w:t xml:space="preserve">relativa al estado contable de </w:t>
      </w:r>
      <w:proofErr w:type="spellStart"/>
      <w:r>
        <w:t>Bankia</w:t>
      </w:r>
      <w:proofErr w:type="spellEnd"/>
      <w:r>
        <w:t>, provocando el vicio en el consentimiento prestado para la contratación.</w:t>
      </w:r>
    </w:p>
    <w:p w:rsidR="005F0811" w:rsidRDefault="005F0811" w:rsidP="00FA7336">
      <w:pPr>
        <w:ind w:firstLine="708"/>
        <w:jc w:val="both"/>
      </w:pPr>
      <w:r>
        <w:t>Argumenta la demandada que se facilitó la información correcta, si bien por circunstancias excepcionales,</w:t>
      </w:r>
      <w:r w:rsidR="00FA7336">
        <w:t xml:space="preserve"> </w:t>
      </w:r>
      <w:r>
        <w:t>tales como la desaceleración de la economía real, cambió la susodicha situación contable.</w:t>
      </w:r>
    </w:p>
    <w:p w:rsidR="005F0811" w:rsidRDefault="005F0811" w:rsidP="00FA7336">
      <w:pPr>
        <w:ind w:firstLine="708"/>
        <w:jc w:val="both"/>
      </w:pPr>
      <w:r>
        <w:t>Centrados así los términos del proceso, y en cuanto a los contratos suscritos, indicar que, aduce la</w:t>
      </w:r>
      <w:r w:rsidR="00FA7336">
        <w:t xml:space="preserve"> </w:t>
      </w:r>
      <w:r>
        <w:t>demandada al contestar la demanda que una de las suscripciones se produjo antes de la Oferta Pública de</w:t>
      </w:r>
      <w:r w:rsidR="00FA7336">
        <w:t xml:space="preserve"> </w:t>
      </w:r>
      <w:r>
        <w:t>Suscripción del año 2011, mientras que la actora había indicado en su demanda que adquirió las acciones</w:t>
      </w:r>
      <w:r w:rsidR="00FA7336">
        <w:t xml:space="preserve"> </w:t>
      </w:r>
      <w:r>
        <w:t>con ocasión de la mencionada oferta pública. Aporta la demandada tres documentos (Bloque documental n° 3), siendo que la fecha de apertura de uno de ellos es el 14 de mayo de 2009. Debe decirse que en dicho</w:t>
      </w:r>
      <w:r w:rsidR="00FA7336">
        <w:t xml:space="preserve"> </w:t>
      </w:r>
      <w:r>
        <w:t xml:space="preserve">documento no aparece la fecha de suscripción de las acciones objeto de la presente </w:t>
      </w:r>
      <w:proofErr w:type="spellStart"/>
      <w:r>
        <w:t>litis</w:t>
      </w:r>
      <w:proofErr w:type="spellEnd"/>
      <w:r>
        <w:t>, ni siquiera la fecha</w:t>
      </w:r>
      <w:r w:rsidR="00FA7336">
        <w:t xml:space="preserve"> </w:t>
      </w:r>
      <w:r>
        <w:t>de cotización, sino únicamente la fecha de apertura de la cuenta que especifica. Se trata de Contratos Marco</w:t>
      </w:r>
      <w:r w:rsidR="00FA7336">
        <w:t xml:space="preserve"> </w:t>
      </w:r>
      <w:r>
        <w:t>de Valores negociables que detallan la información general y particular proporcionada por la entidad bancaria,</w:t>
      </w:r>
      <w:r w:rsidR="00FA7336">
        <w:t xml:space="preserve"> </w:t>
      </w:r>
      <w:r>
        <w:t xml:space="preserve">pero no aluden a una compra concreta de acciones. Resulta imprescindible tener en cuenta, que </w:t>
      </w:r>
      <w:proofErr w:type="spellStart"/>
      <w:r>
        <w:t>Bankia</w:t>
      </w:r>
      <w:proofErr w:type="spellEnd"/>
      <w:r>
        <w:t>, S.A.</w:t>
      </w:r>
      <w:r w:rsidR="00FA7336">
        <w:t xml:space="preserve"> </w:t>
      </w:r>
      <w:r>
        <w:t xml:space="preserve">salió a bolsa el 20 de julio de 2011, </w:t>
      </w:r>
      <w:r>
        <w:lastRenderedPageBreak/>
        <w:t>por tanto, no era posible que la demandante adquiriera acciones de la</w:t>
      </w:r>
      <w:r w:rsidR="00FA7336">
        <w:t xml:space="preserve"> </w:t>
      </w:r>
      <w:r>
        <w:t>misma con anterioridad. La actora aporta por su parte tres extractos de saldo de cuenta de valores, en el</w:t>
      </w:r>
      <w:r w:rsidR="00FA7336">
        <w:t xml:space="preserve"> </w:t>
      </w:r>
      <w:r>
        <w:t>que aparece, y coincide en todos ellos, como "fecha de cotización" el 30 de marzo de 2012, y especificando</w:t>
      </w:r>
      <w:r w:rsidR="00FA7336">
        <w:t xml:space="preserve"> </w:t>
      </w:r>
      <w:r>
        <w:t>el número de unidades suscritas, su valoración y especificando en el apartado "clase de valor": Acciones</w:t>
      </w:r>
      <w:r w:rsidR="00FA7336">
        <w:t xml:space="preserve"> </w:t>
      </w:r>
      <w:proofErr w:type="spellStart"/>
      <w:r>
        <w:t>Bankia</w:t>
      </w:r>
      <w:proofErr w:type="spellEnd"/>
      <w:r>
        <w:t xml:space="preserve"> (documento número 1 de la demanda). Además se adquirieron en tres tramos, como así especificó</w:t>
      </w:r>
      <w:r w:rsidR="00FA7336">
        <w:t xml:space="preserve"> </w:t>
      </w:r>
      <w:r>
        <w:t>en su demanda, uno de 8.000 unidades, otro de 2.666 y otro de 26.400, lo que supone el total de los 37.066</w:t>
      </w:r>
      <w:r w:rsidR="00FA7336">
        <w:t xml:space="preserve"> </w:t>
      </w:r>
      <w:r>
        <w:t>títulos reclamados. Tales extractos acreditan a juicio de esta juzgadora la compra de las acciones, siendo ésta</w:t>
      </w:r>
      <w:r w:rsidR="00FA7336">
        <w:t xml:space="preserve"> </w:t>
      </w:r>
      <w:r>
        <w:t>producida tras la salida a bolsa de la entidad demandada. Se entiende, por tanto, que las acciones suscritas</w:t>
      </w:r>
      <w:r w:rsidR="00FA7336">
        <w:t xml:space="preserve"> </w:t>
      </w:r>
      <w:r>
        <w:t xml:space="preserve">lo fueron como consecuencia de la Oferta Pública de Suscripción lanzada por </w:t>
      </w:r>
      <w:proofErr w:type="spellStart"/>
      <w:r>
        <w:t>Bankia</w:t>
      </w:r>
      <w:proofErr w:type="spellEnd"/>
      <w:r>
        <w:t xml:space="preserve"> en el año 2011.</w:t>
      </w:r>
    </w:p>
    <w:p w:rsidR="005F0811" w:rsidRDefault="005F0811" w:rsidP="00FA7336">
      <w:pPr>
        <w:ind w:firstLine="708"/>
        <w:jc w:val="both"/>
      </w:pPr>
      <w:r w:rsidRPr="00FA7336">
        <w:rPr>
          <w:b/>
        </w:rPr>
        <w:t>TERCERO-</w:t>
      </w:r>
      <w:r>
        <w:t xml:space="preserve"> La cuestión de fondo que procede resolver seguidamente es si la entidad bancaria se</w:t>
      </w:r>
      <w:r w:rsidR="00FA7336">
        <w:t xml:space="preserve"> </w:t>
      </w:r>
      <w:r>
        <w:t>presentó de manera pública aparentando una buena solvencia, cuando en realidad se encontraba en situación</w:t>
      </w:r>
      <w:r w:rsidR="00FA7336">
        <w:t xml:space="preserve"> </w:t>
      </w:r>
      <w:r>
        <w:t>de quiebra, o por el contrario presentó el estado contable de forma fiel y veraz, de modo que fueron las</w:t>
      </w:r>
      <w:r w:rsidR="00FA7336">
        <w:t xml:space="preserve"> </w:t>
      </w:r>
      <w:r>
        <w:t>vicisitudes del mercado y de la economía las que provocaron el desplome de la entidad. Resulta probado que</w:t>
      </w:r>
      <w:r w:rsidR="00FA7336">
        <w:t xml:space="preserve"> </w:t>
      </w:r>
      <w:proofErr w:type="spellStart"/>
      <w:r>
        <w:t>Bankia</w:t>
      </w:r>
      <w:proofErr w:type="spellEnd"/>
      <w:r>
        <w:t>, S.A. se presentó a la vida pública como uno de los grupos financieros más solventes del Estado. Así,</w:t>
      </w:r>
      <w:r w:rsidR="00FA7336">
        <w:t xml:space="preserve"> </w:t>
      </w:r>
      <w:r>
        <w:t>y tal y como consta en el documento número 2 acompañado a la demanda, en fecha 31 de enero de 2011,</w:t>
      </w:r>
      <w:r w:rsidR="00FA7336">
        <w:t xml:space="preserve"> </w:t>
      </w:r>
      <w:r>
        <w:t>Banco Financiero y de Ahorros, S.A (integrado por los grupos financieros correspondientes a Caja Madrid,</w:t>
      </w:r>
      <w:r w:rsidR="00FA7336">
        <w:t xml:space="preserve"> </w:t>
      </w:r>
      <w:proofErr w:type="spellStart"/>
      <w:r>
        <w:t>Bancaja</w:t>
      </w:r>
      <w:proofErr w:type="spellEnd"/>
      <w:r>
        <w:t xml:space="preserve">, Caja Insular de Canarias, Caja Ávila, Caixa </w:t>
      </w:r>
      <w:proofErr w:type="spellStart"/>
      <w:r>
        <w:t>Laietana</w:t>
      </w:r>
      <w:proofErr w:type="spellEnd"/>
      <w:r>
        <w:t>, Caja Segovia y Caja Rioja), comunicó a la</w:t>
      </w:r>
      <w:r w:rsidR="00FA7336">
        <w:t xml:space="preserve"> </w:t>
      </w:r>
      <w:r>
        <w:t>Comisión Nacional del Mercado de Valores que: "El Grupo Banco Financiero y de Ahorros, Tercero Grupo</w:t>
      </w:r>
      <w:r w:rsidR="00FA7336">
        <w:t xml:space="preserve"> </w:t>
      </w:r>
      <w:r>
        <w:t>Sanearlo Español, Inicia su andadura con unos Activos de más de 328.000 Millones de Euros y un Volumen de</w:t>
      </w:r>
      <w:r w:rsidR="00FA7336">
        <w:t xml:space="preserve"> </w:t>
      </w:r>
      <w:r>
        <w:t>Negocio que supera los 485.900 Millones de Euros". Unos meses más tarde (28 de junio de 2011) tal y como</w:t>
      </w:r>
      <w:r w:rsidR="00FA7336">
        <w:t xml:space="preserve"> </w:t>
      </w:r>
      <w:r>
        <w:t>queda acreditado con el documento número 3 de los adjuntos a la demanda, la Junta General de Accionistas</w:t>
      </w:r>
      <w:r w:rsidR="00FA7336">
        <w:t xml:space="preserve"> </w:t>
      </w:r>
      <w:r>
        <w:t>y el Consejo de Administración de Banco Financiero y de Ahorros, S.A. y, posteriormente, el Accionista Único</w:t>
      </w:r>
      <w:r w:rsidR="00FA7336">
        <w:t xml:space="preserve"> </w:t>
      </w:r>
      <w:r>
        <w:t xml:space="preserve">y el Consejo de Administración de </w:t>
      </w:r>
      <w:proofErr w:type="spellStart"/>
      <w:r>
        <w:t>Bankia</w:t>
      </w:r>
      <w:proofErr w:type="spellEnd"/>
      <w:r>
        <w:t>, adoptaron los acuerdos necesarios para poner en marcha la salida</w:t>
      </w:r>
      <w:r w:rsidR="00FA7336">
        <w:t xml:space="preserve"> </w:t>
      </w:r>
      <w:r>
        <w:t xml:space="preserve">a Bolsa de </w:t>
      </w:r>
      <w:proofErr w:type="spellStart"/>
      <w:r>
        <w:t>Bankia</w:t>
      </w:r>
      <w:proofErr w:type="spellEnd"/>
      <w:r>
        <w:t xml:space="preserve"> mediante la realización de una Oferta Pública de Suscripción de acciones.</w:t>
      </w:r>
    </w:p>
    <w:p w:rsidR="005F0811" w:rsidRDefault="005F0811" w:rsidP="00FA7336">
      <w:pPr>
        <w:ind w:firstLine="708"/>
        <w:jc w:val="both"/>
      </w:pPr>
      <w:r>
        <w:t>En toda la publicidad mediática y en las cartas que la entidad remitía a sus clientes se presentaba</w:t>
      </w:r>
      <w:r w:rsidR="00FA7336">
        <w:t xml:space="preserve"> </w:t>
      </w:r>
      <w:r>
        <w:t>a la entidad como una de las principales entidades financieras del Estado Español, siendo ejemplo de esta</w:t>
      </w:r>
      <w:r w:rsidR="00FA7336">
        <w:t xml:space="preserve"> </w:t>
      </w:r>
      <w:r>
        <w:t>afirmación el documento acompañado con el números 7 a la demanda. Se trata de una carta remitida por</w:t>
      </w:r>
      <w:r w:rsidR="00FA7336">
        <w:t xml:space="preserve"> </w:t>
      </w:r>
      <w:r>
        <w:t>la entidad a un cliente como titular de participaciones preferentes, en la que puede leerse, página 2: "La</w:t>
      </w:r>
      <w:r w:rsidR="00FA7336">
        <w:t xml:space="preserve"> </w:t>
      </w:r>
      <w:r>
        <w:t xml:space="preserve">aceptación de esta oferta le permitirá formar parte del accionariado de </w:t>
      </w:r>
      <w:proofErr w:type="spellStart"/>
      <w:r>
        <w:t>Bankia</w:t>
      </w:r>
      <w:proofErr w:type="spellEnd"/>
      <w:r>
        <w:t>, una de las principales entidades</w:t>
      </w:r>
      <w:r w:rsidR="00FA7336">
        <w:t xml:space="preserve"> </w:t>
      </w:r>
      <w:r>
        <w:t>nacionales, cuyos activos totales a 31/12/2011 ascendían a 305.820 millones de euros....". Finalmente, y en</w:t>
      </w:r>
      <w:r w:rsidR="00FA7336">
        <w:t xml:space="preserve"> </w:t>
      </w:r>
      <w:r>
        <w:t xml:space="preserve">este estado de aparente solvencia, </w:t>
      </w:r>
      <w:proofErr w:type="spellStart"/>
      <w:r>
        <w:t>Bankia</w:t>
      </w:r>
      <w:proofErr w:type="spellEnd"/>
      <w:r>
        <w:t xml:space="preserve"> sale a Bolsa el día 20 de julio de 2011 siendo suspendida en su</w:t>
      </w:r>
      <w:r w:rsidR="00FA7336">
        <w:t xml:space="preserve"> </w:t>
      </w:r>
      <w:r>
        <w:t>cotización por la CNMV el 25 de mayo de 2012, a petición de la propia entidad (documento 11 acompañado</w:t>
      </w:r>
      <w:r w:rsidR="00FA7336">
        <w:t xml:space="preserve"> </w:t>
      </w:r>
      <w:r>
        <w:t>a la demanda). Ese mismo día el Consejo de Administración de la entidad solicita al Estado una inyección</w:t>
      </w:r>
      <w:r w:rsidR="00FA7336">
        <w:t xml:space="preserve"> </w:t>
      </w:r>
      <w:r>
        <w:t>de 19.000 millones de Euros (documento 13 de la demanda, párrafo 2º, línea 5ª: "...Banco Financiero y de</w:t>
      </w:r>
      <w:r w:rsidR="00FA7336">
        <w:t xml:space="preserve"> </w:t>
      </w:r>
      <w:r>
        <w:t>Ahorros, S.A. ha comunicado al Banco de España y al Ministerio de Economía y Competitividad que solicitará</w:t>
      </w:r>
      <w:r w:rsidR="00FA7336">
        <w:t xml:space="preserve"> </w:t>
      </w:r>
      <w:r>
        <w:t>una aportación de capital del Fondo de Reestructuración Ordenada Bancaria, FROB, por importe de 19.000</w:t>
      </w:r>
      <w:r w:rsidR="00FA7336">
        <w:t xml:space="preserve"> </w:t>
      </w:r>
      <w:r>
        <w:t xml:space="preserve">millones de euros, en el plan de recapitalización a presentar por la entidad"). Dicha cantidad se </w:t>
      </w:r>
      <w:r>
        <w:lastRenderedPageBreak/>
        <w:t>solicita para</w:t>
      </w:r>
      <w:r w:rsidR="00FA7336">
        <w:t xml:space="preserve"> </w:t>
      </w:r>
      <w:r>
        <w:t xml:space="preserve">el Banco Financiero y Ahorro, S.A, en el que se integra </w:t>
      </w:r>
      <w:proofErr w:type="spellStart"/>
      <w:r>
        <w:t>Bankia</w:t>
      </w:r>
      <w:proofErr w:type="spellEnd"/>
      <w:r>
        <w:t>, de los que, en torno a 12.000 millones de</w:t>
      </w:r>
      <w:r w:rsidR="00FA7336">
        <w:t xml:space="preserve"> </w:t>
      </w:r>
      <w:r>
        <w:t>euros serían para la recapitalización de esta última (página 3 del documento 14 de la demanda). En definitiva</w:t>
      </w:r>
      <w:r w:rsidR="00FA7336">
        <w:t xml:space="preserve"> </w:t>
      </w:r>
      <w:r>
        <w:t>se pasa, en un periodo de menos de 1 año (desde la salida a bolsa, el 20 de julio de 2011 hasta la solicitud de</w:t>
      </w:r>
      <w:r w:rsidR="00FA7336">
        <w:t xml:space="preserve"> </w:t>
      </w:r>
      <w:r>
        <w:t>suspensión a la CNMV el 25 de mayo de 2012), de presentar unas cuentas cuyos, activos totales se situaban</w:t>
      </w:r>
      <w:r w:rsidR="00FA7336">
        <w:t xml:space="preserve"> </w:t>
      </w:r>
      <w:r>
        <w:t>en torno a los 305.000 millones de euros a interesar un rescate, -en la última fecha indicada-, de 19.000</w:t>
      </w:r>
      <w:r w:rsidR="00FA7336">
        <w:t xml:space="preserve"> </w:t>
      </w:r>
      <w:r>
        <w:t>millones de euros.</w:t>
      </w:r>
    </w:p>
    <w:p w:rsidR="005F0811" w:rsidRDefault="005F0811" w:rsidP="00FA7336">
      <w:pPr>
        <w:ind w:firstLine="708"/>
        <w:jc w:val="both"/>
      </w:pPr>
      <w:r w:rsidRPr="00FA7336">
        <w:rPr>
          <w:b/>
        </w:rPr>
        <w:t>CUARTO.-</w:t>
      </w:r>
      <w:r>
        <w:t xml:space="preserve"> En consecuencia, y teniendo presentes los hitos descritos en el fundamento anterior, no</w:t>
      </w:r>
      <w:r w:rsidR="00FA7336">
        <w:t xml:space="preserve"> </w:t>
      </w:r>
      <w:r>
        <w:t>resulta lógico ni coherente, a juicio de esta juzgadora, que en un lapso de tiempo tan breve una entidad</w:t>
      </w:r>
      <w:r w:rsidR="00FA7336">
        <w:t xml:space="preserve"> </w:t>
      </w:r>
      <w:r>
        <w:t>que presentaba la solvencia que se decía tener, pasara a, necesitar un rescate público tan voluminoso como</w:t>
      </w:r>
      <w:r w:rsidR="00FA7336">
        <w:t xml:space="preserve"> </w:t>
      </w:r>
      <w:r>
        <w:t xml:space="preserve">el que se ha expresado. Por tanto se entiende que </w:t>
      </w:r>
      <w:proofErr w:type="spellStart"/>
      <w:r>
        <w:t>Bankia</w:t>
      </w:r>
      <w:proofErr w:type="spellEnd"/>
      <w:r>
        <w:t xml:space="preserve"> actuó con dolo al proporcionar una incorrecta</w:t>
      </w:r>
      <w:r w:rsidR="00FA7336">
        <w:t xml:space="preserve"> </w:t>
      </w:r>
      <w:r>
        <w:t>información contable, aparentando una solvencia que no debía ser tal, sin que se pueda achacar a las</w:t>
      </w:r>
      <w:r w:rsidR="00FA7336">
        <w:t xml:space="preserve"> </w:t>
      </w:r>
      <w:r>
        <w:t>situaciones económicas excepcionales los graves desajustes contables. Y ello con independencia de que se</w:t>
      </w:r>
      <w:r w:rsidR="00FA7336">
        <w:t xml:space="preserve"> </w:t>
      </w:r>
      <w:r>
        <w:t>estime o no, en el ámbito penal, que los administradores de la sociedad pudieron falsear las cuentas de la</w:t>
      </w:r>
      <w:r w:rsidR="00FA7336">
        <w:t xml:space="preserve"> </w:t>
      </w:r>
      <w:r>
        <w:t>misma. En este proceso ha quedado probado que la demandante suscribió las acciones de la demandada</w:t>
      </w:r>
      <w:r w:rsidR="00FA7336">
        <w:t xml:space="preserve"> </w:t>
      </w:r>
      <w:r>
        <w:t>mediante la creencia errónea de que la entidad era solvente, lo cual, como se ha argumentado, no resultó ser</w:t>
      </w:r>
      <w:r w:rsidR="00FA7336">
        <w:t xml:space="preserve"> </w:t>
      </w:r>
      <w:r>
        <w:t>cierto, pues, en un tramo tan breve de tiempo no resulta viable una caída tan drástica del estado contable como</w:t>
      </w:r>
      <w:r w:rsidR="00FA7336">
        <w:t xml:space="preserve"> </w:t>
      </w:r>
      <w:r>
        <w:t>el que se produjo; y ello con independencia de que los hechos pudieran ser o no constitutivos de ilícito penal.</w:t>
      </w:r>
    </w:p>
    <w:p w:rsidR="00FA7336" w:rsidRDefault="005F0811" w:rsidP="00FA7336">
      <w:pPr>
        <w:ind w:firstLine="708"/>
        <w:jc w:val="both"/>
      </w:pPr>
      <w:r w:rsidRPr="00FA7336">
        <w:rPr>
          <w:b/>
        </w:rPr>
        <w:t>QUINTO.-</w:t>
      </w:r>
      <w:r>
        <w:t xml:space="preserve"> En definitiva, y dado que la información contable facilitada no fue correcta, la demandante</w:t>
      </w:r>
      <w:r w:rsidR="00FA7336">
        <w:t xml:space="preserve"> </w:t>
      </w:r>
      <w:r>
        <w:t xml:space="preserve">suscribió las acciones de </w:t>
      </w:r>
      <w:proofErr w:type="spellStart"/>
      <w:r>
        <w:t>Bankia</w:t>
      </w:r>
      <w:proofErr w:type="spellEnd"/>
      <w:r>
        <w:t xml:space="preserve"> afectada por error en el consentimiento. Dicho error recayó sobre el objeto</w:t>
      </w:r>
      <w:r w:rsidR="00FA7336">
        <w:t xml:space="preserve"> </w:t>
      </w:r>
      <w:r>
        <w:t>principal (contrato de suscripción de acciones), no fue imputable al actor (por cuanto únicamente podía conocer</w:t>
      </w:r>
      <w:r w:rsidR="00FA7336">
        <w:t xml:space="preserve"> </w:t>
      </w:r>
      <w:r>
        <w:t>de la información que la propia entidad demandada le facilitaba) y no es excusable, pues no existió manera</w:t>
      </w:r>
      <w:r w:rsidR="00FA7336">
        <w:t xml:space="preserve"> </w:t>
      </w:r>
      <w:r>
        <w:t>de evitarlo, pues la única Información a la que podía tener acceso el suscriptor era aquella que la demandada</w:t>
      </w:r>
      <w:r w:rsidR="00FA7336">
        <w:t xml:space="preserve"> </w:t>
      </w:r>
      <w:r>
        <w:t xml:space="preserve">facilitaba. </w:t>
      </w:r>
    </w:p>
    <w:p w:rsidR="005F0811" w:rsidRDefault="005F0811" w:rsidP="00FA7336">
      <w:pPr>
        <w:ind w:firstLine="708"/>
        <w:jc w:val="both"/>
      </w:pPr>
      <w:r>
        <w:t xml:space="preserve">La actuación llevaba a cabo por </w:t>
      </w:r>
      <w:proofErr w:type="spellStart"/>
      <w:r>
        <w:t>Bankia</w:t>
      </w:r>
      <w:proofErr w:type="spellEnd"/>
      <w:r>
        <w:t xml:space="preserve"> en el periodo de ofrecimiento de sus acciones se entiende</w:t>
      </w:r>
      <w:r w:rsidR="00FA7336">
        <w:t xml:space="preserve"> </w:t>
      </w:r>
      <w:r>
        <w:t>que fue dolosa, con dolo previo y concomitante a la contratación, grave (pues derivado del mismo se produjo</w:t>
      </w:r>
      <w:r w:rsidR="00FA7336">
        <w:t xml:space="preserve"> </w:t>
      </w:r>
      <w:r>
        <w:t>la errónea manifestación en la voluntad de la actora) y causado por una sola de las partes, la demandada.</w:t>
      </w:r>
    </w:p>
    <w:p w:rsidR="005F0811" w:rsidRDefault="00FA7336" w:rsidP="00FA7336">
      <w:pPr>
        <w:ind w:firstLine="708"/>
        <w:jc w:val="both"/>
      </w:pPr>
      <w:r>
        <w:t>Se</w:t>
      </w:r>
      <w:r w:rsidR="005F0811">
        <w:t xml:space="preserve"> cumplen de esta manera todos y cada uno de los requisitos exigidos jurisprudencialmente para declarar</w:t>
      </w:r>
      <w:r>
        <w:t xml:space="preserve"> </w:t>
      </w:r>
      <w:r w:rsidR="005F0811">
        <w:t>la nulidad de los contratos de adquisición de las acciones por vicio del consentimiento. En consecuencia,</w:t>
      </w:r>
      <w:r>
        <w:t xml:space="preserve"> </w:t>
      </w:r>
      <w:r w:rsidR="005F0811">
        <w:t>procede la estimación de la demanda.</w:t>
      </w:r>
    </w:p>
    <w:p w:rsidR="005F0811" w:rsidRDefault="005F0811" w:rsidP="00FA7336">
      <w:pPr>
        <w:ind w:firstLine="708"/>
        <w:jc w:val="both"/>
      </w:pPr>
      <w:r w:rsidRPr="00FA7336">
        <w:rPr>
          <w:b/>
        </w:rPr>
        <w:t>SEXTO.-</w:t>
      </w:r>
      <w:r>
        <w:t xml:space="preserve"> Con respecto a las consecuencias jurídicas de la declaración de nulidad de los contratos,</w:t>
      </w:r>
      <w:r w:rsidR="00FA7336">
        <w:t xml:space="preserve"> </w:t>
      </w:r>
      <w:r>
        <w:t>dispone el artículo 1.303 del Código Civil que: "Declarada la nulidad de una obligación, los contratantes deben</w:t>
      </w:r>
      <w:r w:rsidR="00FA7336">
        <w:t xml:space="preserve"> </w:t>
      </w:r>
      <w:r>
        <w:t>restituirse recíprocamente las cosas que hubiesen sido materia del contrato, con sus frutos, y el precio con los</w:t>
      </w:r>
      <w:r w:rsidR="00FA7336">
        <w:t xml:space="preserve"> </w:t>
      </w:r>
      <w:r>
        <w:t xml:space="preserve">intereses, salvo lo que se dispone en los artículos siguientes". De esta forma los contratos resultan </w:t>
      </w:r>
      <w:proofErr w:type="spellStart"/>
      <w:r>
        <w:t>inválidose</w:t>
      </w:r>
      <w:proofErr w:type="spellEnd"/>
      <w:r>
        <w:t xml:space="preserve"> ineficaces, ex </w:t>
      </w:r>
      <w:proofErr w:type="spellStart"/>
      <w:r>
        <w:t>tunc</w:t>
      </w:r>
      <w:proofErr w:type="spellEnd"/>
      <w:r>
        <w:t>, con efecto retroactivo desde el momento de la suscripción. Por tanto, en este caso,</w:t>
      </w:r>
      <w:r w:rsidR="00FA7336">
        <w:t xml:space="preserve"> </w:t>
      </w:r>
      <w:r>
        <w:t>la demandada deberá proceder a la restitución del capital de la inversión efectuada por la actora con los</w:t>
      </w:r>
      <w:r w:rsidR="00FA7336">
        <w:t xml:space="preserve"> </w:t>
      </w:r>
      <w:r>
        <w:t>intereses legales y la actora, por su parte, deberá devolver los títulos y los rendimientos que en su caso haya</w:t>
      </w:r>
      <w:r w:rsidR="00FA7336">
        <w:t xml:space="preserve"> </w:t>
      </w:r>
      <w:r>
        <w:t xml:space="preserve">podido percibir, aplicando también a estos los Intereses </w:t>
      </w:r>
      <w:r>
        <w:lastRenderedPageBreak/>
        <w:t>legales. La nulidad de los contratos de adquisición de</w:t>
      </w:r>
      <w:r w:rsidR="00FA7336">
        <w:t xml:space="preserve"> </w:t>
      </w:r>
      <w:r>
        <w:t>acciones lleva consigo la de aquellos otros contratos dependientes y vinculados a los primeros.</w:t>
      </w:r>
    </w:p>
    <w:p w:rsidR="005F0811" w:rsidRDefault="005F0811" w:rsidP="00FA7336">
      <w:pPr>
        <w:ind w:firstLine="708"/>
        <w:jc w:val="both"/>
      </w:pPr>
      <w:r>
        <w:t>Dada la estimación de la acción principal no resulta procedente resolver sobre la petición subsidiaria.</w:t>
      </w:r>
    </w:p>
    <w:p w:rsidR="005F0811" w:rsidRDefault="005F0811" w:rsidP="00FA7336">
      <w:pPr>
        <w:ind w:firstLine="708"/>
        <w:jc w:val="both"/>
      </w:pPr>
      <w:r w:rsidRPr="00FA7336">
        <w:rPr>
          <w:b/>
        </w:rPr>
        <w:t>SÉPTIMO-</w:t>
      </w:r>
      <w:r>
        <w:t xml:space="preserve"> En materia de costas, por aplicación de lo dispuest</w:t>
      </w:r>
      <w:r w:rsidR="00FA7336">
        <w:t>o en el art. 394.1 de la L.E.C</w:t>
      </w:r>
      <w:r>
        <w:t>. según el</w:t>
      </w:r>
      <w:r w:rsidR="00FA7336">
        <w:t xml:space="preserve"> </w:t>
      </w:r>
      <w:r>
        <w:t>cual en los procesos declarativos, las costas de la primera instancia se impondrán a la parte que haya visto</w:t>
      </w:r>
      <w:r w:rsidR="00FA7336">
        <w:t xml:space="preserve"> </w:t>
      </w:r>
      <w:r>
        <w:t>rechazadas todas sus pretensiones, salvo que el tribunal aprecie, y así lo razone, que el caso presentaba serias</w:t>
      </w:r>
      <w:r w:rsidR="00FA7336">
        <w:t xml:space="preserve"> </w:t>
      </w:r>
      <w:r>
        <w:t>dudas de hecho o de derecho; procede, por tanto, hacer imposición de las causadas en esta instancia a la parte</w:t>
      </w:r>
      <w:r w:rsidR="00FA7336">
        <w:t xml:space="preserve"> </w:t>
      </w:r>
      <w:r>
        <w:t>demandada al haberse estimado la demanda en su integridad, recogiendo así el principio del vencimiento en</w:t>
      </w:r>
      <w:r w:rsidR="00FA7336">
        <w:t xml:space="preserve"> </w:t>
      </w:r>
      <w:r>
        <w:t>costas que inspira el precepto indicado.</w:t>
      </w:r>
    </w:p>
    <w:p w:rsidR="005F0811" w:rsidRDefault="005F0811" w:rsidP="00FA7336">
      <w:pPr>
        <w:ind w:firstLine="708"/>
        <w:jc w:val="both"/>
      </w:pPr>
      <w:r>
        <w:t>VISTOS los preceptos legales y demás de general y pertinente aplicación,</w:t>
      </w:r>
    </w:p>
    <w:p w:rsidR="005F0811" w:rsidRDefault="005F0811" w:rsidP="00FA7336">
      <w:pPr>
        <w:jc w:val="center"/>
      </w:pPr>
      <w:r>
        <w:t>FALLO</w:t>
      </w:r>
    </w:p>
    <w:p w:rsidR="005F0811" w:rsidRDefault="005F0811" w:rsidP="00FA7336">
      <w:pPr>
        <w:ind w:firstLine="708"/>
        <w:jc w:val="both"/>
      </w:pPr>
      <w:r>
        <w:t xml:space="preserve">QUE DEBO ESTIMAR Y ESTIMO la demanda formulada por el procurador Sr. García </w:t>
      </w:r>
      <w:proofErr w:type="spellStart"/>
      <w:r>
        <w:t>García</w:t>
      </w:r>
      <w:proofErr w:type="spellEnd"/>
      <w:r>
        <w:t>, en nombre</w:t>
      </w:r>
      <w:r w:rsidR="00FA7336">
        <w:t xml:space="preserve"> </w:t>
      </w:r>
      <w:r>
        <w:t>y representación de INGEASA, S.A., contra BANKIA, S.A., y en consecuencia:</w:t>
      </w:r>
    </w:p>
    <w:p w:rsidR="005F0811" w:rsidRDefault="005F0811" w:rsidP="00FA7336">
      <w:pPr>
        <w:ind w:firstLine="708"/>
        <w:jc w:val="both"/>
      </w:pPr>
      <w:r>
        <w:t>DEBO DECLARAR Y DECLARO la nulidad de los contratos de adquisición de acciones de la</w:t>
      </w:r>
      <w:r w:rsidR="00FA7336">
        <w:t xml:space="preserve"> </w:t>
      </w:r>
      <w:r>
        <w:t>demandada, y concretamente, de las 8.000, 2.666 y 26.400 acciones (total: 37.066), cuyos códigos cuenta de</w:t>
      </w:r>
      <w:r w:rsidR="00FA7336">
        <w:t xml:space="preserve"> </w:t>
      </w:r>
      <w:r>
        <w:t>valores son 2077/0842/56/8310224864; 2077/0842/51/8310218400 y 2077/0842/53/8310224258.</w:t>
      </w:r>
    </w:p>
    <w:p w:rsidR="005F0811" w:rsidRDefault="005F0811" w:rsidP="00FA7336">
      <w:pPr>
        <w:ind w:firstLine="708"/>
        <w:jc w:val="both"/>
      </w:pPr>
      <w:r>
        <w:t>DEBO CONDENAR Y CONDENO a la demandada a la restitución del importe invertido en la adquisición</w:t>
      </w:r>
      <w:r w:rsidR="00FA7336">
        <w:t xml:space="preserve"> </w:t>
      </w:r>
      <w:r>
        <w:t>(138.997,00 Euros), siendo obligación de la actora la devolución de tos títulos y en su caso, de los rendimientos</w:t>
      </w:r>
      <w:r w:rsidR="00FA7336">
        <w:t xml:space="preserve"> </w:t>
      </w:r>
      <w:r>
        <w:t>que hubiera podido percibir. Ambas partes deberán restituirse los intereses legales de dichas cantidades. Los</w:t>
      </w:r>
      <w:r w:rsidR="00FA7336">
        <w:t xml:space="preserve"> </w:t>
      </w:r>
      <w:r>
        <w:t>Intereses a abonar por la demandada se computarán desde la fecha de suscripción de las acciones y los que</w:t>
      </w:r>
      <w:r w:rsidR="00FA7336">
        <w:t xml:space="preserve"> </w:t>
      </w:r>
      <w:proofErr w:type="gramStart"/>
      <w:r>
        <w:t>debe</w:t>
      </w:r>
      <w:proofErr w:type="gramEnd"/>
      <w:r>
        <w:t xml:space="preserve"> abonar la actora desde la fecha del cobro de dividendos si los hubo.</w:t>
      </w:r>
    </w:p>
    <w:p w:rsidR="005F0811" w:rsidRDefault="005F0811" w:rsidP="00FA7336">
      <w:pPr>
        <w:ind w:firstLine="708"/>
        <w:jc w:val="both"/>
      </w:pPr>
      <w:r>
        <w:t xml:space="preserve">Quedan anulados cuantos contratos sean directamente dependientes de los de suscripción de </w:t>
      </w:r>
      <w:proofErr w:type="spellStart"/>
      <w:r>
        <w:t>accionesque</w:t>
      </w:r>
      <w:proofErr w:type="spellEnd"/>
      <w:r>
        <w:t xml:space="preserve"> ahora se anulan.</w:t>
      </w:r>
    </w:p>
    <w:p w:rsidR="005F0811" w:rsidRDefault="005F0811" w:rsidP="00FA7336">
      <w:pPr>
        <w:jc w:val="both"/>
      </w:pPr>
      <w:r>
        <w:t>Se condena a la demandada a las costas causadas en esta instancia.</w:t>
      </w:r>
    </w:p>
    <w:p w:rsidR="005F0811" w:rsidRDefault="005F0811" w:rsidP="00FA7336">
      <w:pPr>
        <w:ind w:firstLine="708"/>
        <w:jc w:val="both"/>
      </w:pPr>
      <w:r>
        <w:t xml:space="preserve">Así por esta mi sentencia, de la que se expedirá testimonio para su </w:t>
      </w:r>
      <w:r w:rsidR="00FA7336">
        <w:t xml:space="preserve">unión a los autos, la pronuncio </w:t>
      </w:r>
      <w:r>
        <w:t>mando y firmo.</w:t>
      </w:r>
    </w:p>
    <w:p w:rsidR="005F0811" w:rsidRDefault="005F0811" w:rsidP="00FA7336">
      <w:pPr>
        <w:ind w:firstLine="708"/>
        <w:jc w:val="both"/>
      </w:pPr>
      <w:r>
        <w:t>RECURSOS.- Notifíquese la presente resolución a las partes haciéndoles saber que contra la misma</w:t>
      </w:r>
      <w:r w:rsidR="00FA7336">
        <w:t xml:space="preserve"> </w:t>
      </w:r>
      <w:r>
        <w:t>podrá interponerse recurso de apelación por escrito presentado en este Juzgado en el plazo de veinte días,</w:t>
      </w:r>
      <w:r w:rsidR="00FA7336">
        <w:t xml:space="preserve"> </w:t>
      </w:r>
      <w:r>
        <w:t>debiendo exponer las alegaciones en las que base la impugnación, además de citar la resolución apelada y</w:t>
      </w:r>
      <w:r w:rsidR="00FA7336">
        <w:t xml:space="preserve"> </w:t>
      </w:r>
      <w:r>
        <w:t>los pronunciamientos que impugna. Se advierte a las partes que:</w:t>
      </w:r>
      <w:r w:rsidR="00FA7336">
        <w:t xml:space="preserve"> </w:t>
      </w:r>
      <w:r>
        <w:t>- no se admitirá dicho recurso si al interponerse no se acredita por escrito haber consignado en la cuenta</w:t>
      </w:r>
      <w:r w:rsidR="00FA7336">
        <w:t xml:space="preserve"> </w:t>
      </w:r>
      <w:r>
        <w:t>de depósitos y consignaciones de este Juzgado el importe de 50 euros, siendo la exigencia de este depósito</w:t>
      </w:r>
      <w:r w:rsidR="00FA7336">
        <w:t xml:space="preserve"> </w:t>
      </w:r>
      <w:r>
        <w:t>compatible con el devengo de la tasa exigida por el ejercicio de la potestad jurisdiccional.</w:t>
      </w:r>
    </w:p>
    <w:p w:rsidR="005F0811" w:rsidRDefault="005F0811" w:rsidP="00FA7336">
      <w:pPr>
        <w:ind w:firstLine="708"/>
        <w:jc w:val="both"/>
      </w:pPr>
      <w:r>
        <w:lastRenderedPageBreak/>
        <w:t>- Si se desestima el recurso la parte perderá la consignación a la que se dará el destino legalmente</w:t>
      </w:r>
      <w:r w:rsidR="00FA7336">
        <w:t xml:space="preserve"> </w:t>
      </w:r>
      <w:r>
        <w:t>previsto.</w:t>
      </w:r>
    </w:p>
    <w:p w:rsidR="008E7121" w:rsidRDefault="005F0811" w:rsidP="00FA7336">
      <w:pPr>
        <w:ind w:firstLine="708"/>
        <w:jc w:val="both"/>
      </w:pPr>
      <w:r>
        <w:t>PUBLICACIÓN.- Leída y publicada fue la anterior sentencia por la Sra. Juez sustituta que la suscribe,</w:t>
      </w:r>
      <w:r w:rsidR="00FA7336">
        <w:t xml:space="preserve"> </w:t>
      </w:r>
      <w:bookmarkStart w:id="0" w:name="_GoBack"/>
      <w:bookmarkEnd w:id="0"/>
      <w:r>
        <w:t>estando celebrando audiencia pública en el mismo día de su fecha, doy fe en Alcalá de Henares.</w:t>
      </w:r>
    </w:p>
    <w:sectPr w:rsidR="008E7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11"/>
    <w:rsid w:val="005F0811"/>
    <w:rsid w:val="008E7121"/>
    <w:rsid w:val="00FA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2779</Words>
  <Characters>15290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HPPRO3500</dc:creator>
  <cp:lastModifiedBy>HPPRO3500</cp:lastModifiedBy>
  <cp:revision>2</cp:revision>
  <dcterms:created xsi:type="dcterms:W3CDTF">2015-04-29T17:08:00Z</dcterms:created>
  <dcterms:modified xsi:type="dcterms:W3CDTF">2015-04-29T17:21:00Z</dcterms:modified>
</cp:coreProperties>
</file>